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1B" w:rsidRPr="00544ECE" w:rsidRDefault="004A2A59" w:rsidP="004A2A59">
      <w:pPr>
        <w:jc w:val="both"/>
        <w:rPr>
          <w:b/>
        </w:rPr>
      </w:pPr>
      <w:r w:rsidRPr="00544ECE">
        <w:rPr>
          <w:b/>
        </w:rPr>
        <w:t xml:space="preserve">Quesito n. </w:t>
      </w:r>
      <w:r w:rsidR="00544ECE" w:rsidRPr="00544ECE">
        <w:rPr>
          <w:b/>
        </w:rPr>
        <w:t>6</w:t>
      </w:r>
      <w:r w:rsidRPr="00544ECE">
        <w:rPr>
          <w:b/>
        </w:rPr>
        <w:t xml:space="preserve"> – numero ore e prestazioni per il servizio </w:t>
      </w:r>
    </w:p>
    <w:p w:rsidR="004A2A59" w:rsidRDefault="00475178" w:rsidP="004A2A59">
      <w:pPr>
        <w:jc w:val="both"/>
      </w:pPr>
      <w:r>
        <w:t>Il numero delle ore e le prestazioni del servizio sono variabili rispetto al numero di utenti risultati idonei e vincitori nella graduatoria INPS nazionale e rispetto ai relativi Piani Assistenziali Individuali (PAI).</w:t>
      </w:r>
      <w:bookmarkStart w:id="0" w:name="_GoBack"/>
      <w:bookmarkEnd w:id="0"/>
    </w:p>
    <w:p w:rsidR="004A2A59" w:rsidRDefault="004A2A59" w:rsidP="004A2A59">
      <w:pPr>
        <w:jc w:val="both"/>
      </w:pPr>
    </w:p>
    <w:p w:rsidR="004A2A59" w:rsidRPr="00544ECE" w:rsidRDefault="004A2A59" w:rsidP="004A2A59">
      <w:pPr>
        <w:jc w:val="both"/>
        <w:rPr>
          <w:b/>
        </w:rPr>
      </w:pPr>
      <w:r w:rsidRPr="00544ECE">
        <w:rPr>
          <w:b/>
        </w:rPr>
        <w:t xml:space="preserve">Quesito n. </w:t>
      </w:r>
      <w:r w:rsidR="00544ECE" w:rsidRPr="00544ECE">
        <w:rPr>
          <w:b/>
        </w:rPr>
        <w:t>7</w:t>
      </w:r>
      <w:r w:rsidRPr="00544ECE">
        <w:rPr>
          <w:b/>
        </w:rPr>
        <w:t xml:space="preserve"> – criterio aggiudicazione offerta economica </w:t>
      </w:r>
    </w:p>
    <w:p w:rsidR="004A2A59" w:rsidRDefault="004A2A59" w:rsidP="004A2A59">
      <w:pPr>
        <w:jc w:val="both"/>
      </w:pPr>
      <w:r>
        <w:t xml:space="preserve">In conformità all’art. 18 del disciplinare di gara gli operatori economici dovranno presentare solo ed esclusivamente un’offerta </w:t>
      </w:r>
      <w:r>
        <w:rPr>
          <w:sz w:val="23"/>
          <w:szCs w:val="23"/>
        </w:rPr>
        <w:t xml:space="preserve">con l’indicazione del </w:t>
      </w:r>
      <w:r>
        <w:rPr>
          <w:b/>
          <w:bCs/>
          <w:sz w:val="23"/>
          <w:szCs w:val="23"/>
        </w:rPr>
        <w:t>ribasso percentuale medio</w:t>
      </w:r>
      <w:r>
        <w:rPr>
          <w:sz w:val="23"/>
          <w:szCs w:val="23"/>
        </w:rPr>
        <w:t xml:space="preserve">, espresso in cifre ed in lettere </w:t>
      </w:r>
      <w:r>
        <w:rPr>
          <w:i/>
          <w:iCs/>
          <w:sz w:val="23"/>
          <w:szCs w:val="23"/>
        </w:rPr>
        <w:t xml:space="preserve">sull’elenco prezzi posto a base di gara. </w:t>
      </w:r>
    </w:p>
    <w:p w:rsidR="004A2A59" w:rsidRDefault="004A2A59" w:rsidP="004A2A59">
      <w:pPr>
        <w:jc w:val="both"/>
      </w:pPr>
      <w:r>
        <w:t xml:space="preserve">Nell’offerta dovranno essere indicati i costi della sicurezza e quelli della manodopera. </w:t>
      </w:r>
    </w:p>
    <w:p w:rsidR="004A2A59" w:rsidRDefault="004A2A59" w:rsidP="004A2A59">
      <w:pPr>
        <w:jc w:val="both"/>
      </w:pPr>
    </w:p>
    <w:sectPr w:rsidR="004A2A59" w:rsidSect="00C70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A2A59"/>
    <w:rsid w:val="00154290"/>
    <w:rsid w:val="002B10F1"/>
    <w:rsid w:val="00475178"/>
    <w:rsid w:val="004A2A59"/>
    <w:rsid w:val="00544ECE"/>
    <w:rsid w:val="00BA4228"/>
    <w:rsid w:val="00C7091B"/>
    <w:rsid w:val="00D90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9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HerArgiva</cp:lastModifiedBy>
  <cp:revision>2</cp:revision>
  <dcterms:created xsi:type="dcterms:W3CDTF">2018-01-17T10:48:00Z</dcterms:created>
  <dcterms:modified xsi:type="dcterms:W3CDTF">2018-01-17T10:48:00Z</dcterms:modified>
</cp:coreProperties>
</file>